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2264.xml.htm"/>
      <w:bookmarkStart w:id="1" w:name="kswkform4_17854422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Dowling Ruth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Admin Ofr, GC &amp;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169.54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was effected pursuant to a Rule 10b5-1 trading plan adopted by the reporting person on October 29,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41 shares acquired under the issuer's employee stock purchase plan in May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0785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3323</Characters>
  <CharactersWithSpaces>3866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